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/><w:p><w:pPr/><w:r><w:rPr><w:rFonts w:ascii="Calibri" w:hAnsi="Calibri" w:eastAsia="Calibri" w:cs="Calibri"/><w:sz w:val="22"/><w:szCs w:val="22"/><w:b w:val="1"/><w:bCs w:val="1"/></w:rPr><w:t xml:space="preserve">Cartouche filtrante 0,2 µm pour filtres en ligne FILT&SWAP</w:t></w:r></w:p><w:p><w:pPr/><w:r><w:rPr><w:rFonts w:ascii="Calibri" w:hAnsi="Calibri" w:eastAsia="Calibri" w:cs="Calibri"/><w:sz w:val="22"/><w:szCs w:val="22"/></w:rPr><w:t xml:space="preserve">6 mois</w:t></w:r></w:p><w:p><w:pPr/><w:r><w:rPr><w:rFonts w:ascii="Calibri" w:hAnsi="Calibri" w:eastAsia="Calibri" w:cs="Calibri"/><w:sz w:val="22"/><w:szCs w:val="22"/></w:rPr><w:t xml:space="preserve"></w:t></w:r></w:p><w:p/><w:p><w:pPr/><w:r><w:rPr><w:rFonts w:ascii="Calibri" w:hAnsi="Calibri" w:eastAsia="Calibri" w:cs="Calibri"/><w:sz w:val="22"/><w:szCs w:val="22"/></w:rPr><w:t xml:space="preserve">Référence: </w:t></w:r><w:r><w:rPr><w:rFonts w:ascii="Calibri" w:hAnsi="Calibri" w:eastAsia="Calibri" w:cs="Calibri"/><w:color w:val="0088bc"/><w:sz w:val="22"/><w:szCs w:val="22"/><w:b w:val="1"/><w:bCs w:val="1"/></w:rPr><w:t xml:space="preserve">AT50601</w:t></w:r></w:p><w:p/><w:p/><w:p><w:pPr><w:spacing w:line="336" w:lineRule="auto"/></w:pPr><w:r><w:rPr><w:rFonts w:ascii="Calibri" w:hAnsi="Calibri" w:eastAsia="Calibri" w:cs="Calibri"/><w:sz w:val="22"/><w:szCs w:val="22"/><w:u w:val="single"/></w:rPr><w:t xml:space="preserve">Descriptif CCTP</w:t></w:r></w:p><w:p/><w:p><w:pPr><w:spacing w:line="288" w:lineRule="auto"/></w:pPr><w:r><w:rPr><w:rFonts w:ascii="Calibri" w:hAnsi="Calibri" w:eastAsia="Calibri" w:cs="Calibri"/><w:sz w:val="22"/><w:szCs w:val="22"/></w:rPr><w:t xml:space="preserve">Cartouche de filtration 0,2 µm anti-légionelles.</w:t></w:r></w:p><w:p><w:pPr><w:spacing w:line="288" w:lineRule="auto"/></w:pPr><w:r><w:rPr><w:rFonts w:ascii="Calibri" w:hAnsi="Calibri" w:eastAsia="Calibri" w:cs="Calibri"/><w:sz w:val="22"/><w:szCs w:val="22"/></w:rPr><w:t xml:space="preserve">Cartouche de remplacement pour filtres en ligne (réf. AT50670 et réf.AT50671)</w:t></w:r></w:p><w:sectPr><w:headerReference w:type="default" r:id="rId7"/><w:pgSz w:orient="portrait" w:w="11905.511811023622" w:h="16837.79527559055"/><w:pgMar w:top="1200" w:right="1500" w:bottom="1000" w:left="145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2026-07-09T20:53:18+02:00</dcterms:created>
  <dcterms:modified xsi:type="dcterms:W3CDTF">2026-07-09T20:53:18+02:00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